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26479681" w14:textId="60EE3AF5"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36C2F54" w14:textId="77777777" w:rsidR="00C74E09" w:rsidRDefault="00C74E09">
      <w:pPr>
        <w:ind w:firstLine="567"/>
        <w:jc w:val="both"/>
        <w:rPr>
          <w:i/>
          <w:iCs/>
          <w:highlight w:val="yellow"/>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75DE9EF4" w14:textId="29A37569" w:rsidR="009F56AA" w:rsidRPr="001F7180" w:rsidRDefault="00B7188B" w:rsidP="001F7180">
            <w:pPr>
              <w:jc w:val="both"/>
              <w:rPr>
                <w:i/>
                <w:iCs/>
                <w:u w:val="single"/>
                <w:lang w:eastAsia="lt-LT"/>
              </w:rPr>
            </w:pPr>
            <w:r>
              <w:rPr>
                <w:lang w:eastAsia="lt-LT"/>
              </w:rPr>
              <w:t>tiekėjas, jo subtiekėjas, ūkio subjektai, kurių pajėgumais remiamasi,</w:t>
            </w:r>
            <w:r w:rsidR="004811B6">
              <w:rPr>
                <w:lang w:eastAsia="lt-LT"/>
              </w:rPr>
              <w:t xml:space="preserve"> </w:t>
            </w:r>
            <w:r>
              <w:rPr>
                <w:lang w:eastAsia="lt-LT"/>
              </w:rPr>
              <w:t>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037CB7" w:rsidRPr="00037CB7">
              <w:rPr>
                <w:i/>
                <w:iCs/>
                <w:u w:val="single"/>
                <w:lang w:eastAsia="lt-LT"/>
              </w:rPr>
              <w:t xml:space="preserve">(Specialiųjų pirkimo sąlygų 3.4 ir 3.5 p., Specialiųjų pirkimo sąlygų priede „Reikalavimai mobilizacijos, karo ar nepaprastosios padėties atveju“). </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15B5F8F7" w14:textId="20D199A5" w:rsidR="00460348" w:rsidRDefault="001C0E71" w:rsidP="00AF2420">
            <w:pPr>
              <w:shd w:val="clear" w:color="auto" w:fill="FFFFFF"/>
              <w:jc w:val="both"/>
            </w:pPr>
            <w:r w:rsidRPr="001C0E71">
              <w:rPr>
                <w:lang w:eastAsia="lt-LT"/>
              </w:rPr>
              <w:t xml:space="preserve">tiekėjas, jo subtiekėjas, ūkio subjektas, kurio pajėgumais remiamasi, ar juos kontroliuojantys </w:t>
            </w:r>
            <w:proofErr w:type="spellStart"/>
            <w:r w:rsidR="00231048">
              <w:rPr>
                <w:lang w:eastAsia="lt-LT"/>
              </w:rPr>
              <w:t>asmenys</w:t>
            </w:r>
            <w:r w:rsidR="00266987" w:rsidRPr="00266987">
              <w:rPr>
                <w:vertAlign w:val="superscript"/>
                <w:lang w:eastAsia="lt-LT"/>
              </w:rPr>
              <w:t>1</w:t>
            </w:r>
            <w:proofErr w:type="spellEnd"/>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0A644772" w14:textId="5A2BD0F9" w:rsidR="00CD7451" w:rsidRPr="001F7180" w:rsidRDefault="00037CB7" w:rsidP="001F7180">
            <w:pPr>
              <w:shd w:val="clear" w:color="auto" w:fill="FFFFFF"/>
              <w:spacing w:line="276" w:lineRule="auto"/>
              <w:jc w:val="both"/>
              <w:rPr>
                <w:i/>
                <w:iCs/>
                <w:u w:val="single"/>
                <w:lang w:eastAsia="lt-LT"/>
              </w:rPr>
            </w:pPr>
            <w:r w:rsidRPr="00037CB7">
              <w:rPr>
                <w:i/>
                <w:iCs/>
                <w:u w:val="single"/>
                <w:lang w:eastAsia="lt-LT"/>
              </w:rPr>
              <w:t xml:space="preserve">(Specialiųjų pirkimo sąlygų 3.4 ir 3.5 p., Specialiųjų pirkimo sąlygų priede „Reikalavimai mobilizacijos, karo ar nepaprastosios padėties atveju“). </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10224" w:type="dxa"/>
        <w:tblLook w:val="04A0" w:firstRow="1" w:lastRow="0" w:firstColumn="1" w:lastColumn="0" w:noHBand="0" w:noVBand="1"/>
      </w:tblPr>
      <w:tblGrid>
        <w:gridCol w:w="352"/>
        <w:gridCol w:w="9872"/>
      </w:tblGrid>
      <w:tr w:rsidR="009F56AA" w14:paraId="1A700FA1" w14:textId="77777777" w:rsidTr="007F11B9">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72" w:type="dxa"/>
            <w:vMerge w:val="restart"/>
            <w:tcBorders>
              <w:left w:val="single" w:sz="4" w:space="0" w:color="auto"/>
            </w:tcBorders>
            <w:hideMark/>
          </w:tcPr>
          <w:p w14:paraId="0432583F" w14:textId="77B926FB" w:rsidR="00EF42D0" w:rsidRPr="001F7180" w:rsidRDefault="00FA622C" w:rsidP="001F7180">
            <w:pPr>
              <w:shd w:val="clear" w:color="auto" w:fill="FFFFFF"/>
              <w:jc w:val="both"/>
              <w:rPr>
                <w:i/>
                <w:iCs/>
                <w:szCs w:val="24"/>
                <w:u w:val="single"/>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037CB7" w:rsidRPr="00037CB7">
              <w:rPr>
                <w:i/>
                <w:iCs/>
                <w:szCs w:val="24"/>
                <w:u w:val="single"/>
                <w:lang w:eastAsia="lt-LT"/>
              </w:rPr>
              <w:t xml:space="preserve">(Specialiųjų pirkimo sąlygų 3.4 ir 3.5 p., Specialiųjų pirkimo sąlygų priede „Reikalavimai mobilizacijos, karo ar nepaprastosios padėties atveju“). </w:t>
            </w:r>
          </w:p>
        </w:tc>
      </w:tr>
      <w:tr w:rsidR="009F56AA" w14:paraId="7C802EF1" w14:textId="77777777" w:rsidTr="007F11B9">
        <w:trPr>
          <w:trHeight w:val="115"/>
        </w:trPr>
        <w:tc>
          <w:tcPr>
            <w:tcW w:w="352"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7F11B9">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r w:rsidR="00EF42D0" w14:paraId="7A173E8D" w14:textId="77777777" w:rsidTr="007F11B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lastRenderedPageBreak/>
              <w:t>×</w:t>
            </w:r>
          </w:p>
        </w:tc>
        <w:tc>
          <w:tcPr>
            <w:tcW w:w="0" w:type="auto"/>
            <w:vMerge w:val="restart"/>
            <w:tcBorders>
              <w:left w:val="single" w:sz="4" w:space="0" w:color="auto"/>
            </w:tcBorders>
            <w:vAlign w:val="center"/>
          </w:tcPr>
          <w:p w14:paraId="327CD57F" w14:textId="1F563A8A" w:rsidR="00EF42D0" w:rsidRPr="001F7180" w:rsidRDefault="00EF42D0" w:rsidP="00EF42D0">
            <w:pPr>
              <w:jc w:val="both"/>
              <w:rPr>
                <w:rFonts w:asciiTheme="minorHAnsi" w:hAnsiTheme="minorHAnsi" w:cstheme="minorHAnsi"/>
                <w:i/>
                <w:iCs/>
                <w:sz w:val="22"/>
                <w:szCs w:val="22"/>
                <w:u w:val="single"/>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sidR="00CD7451" w:rsidRPr="00D0380B">
              <w:rPr>
                <w:rFonts w:asciiTheme="minorHAnsi" w:hAnsiTheme="minorHAnsi" w:cstheme="minorHAnsi"/>
                <w:i/>
                <w:iCs/>
                <w:sz w:val="22"/>
                <w:szCs w:val="22"/>
                <w:u w:val="single"/>
                <w:lang w:eastAsia="lt-LT"/>
              </w:rPr>
              <w:t>(Specialiųjų pirkimo sąlygų 3.</w:t>
            </w:r>
            <w:r w:rsidR="00CD7451">
              <w:rPr>
                <w:rFonts w:asciiTheme="minorHAnsi" w:hAnsiTheme="minorHAnsi" w:cstheme="minorHAnsi"/>
                <w:i/>
                <w:iCs/>
                <w:sz w:val="22"/>
                <w:szCs w:val="22"/>
                <w:u w:val="single"/>
                <w:lang w:eastAsia="lt-LT"/>
              </w:rPr>
              <w:t>4</w:t>
            </w:r>
            <w:r w:rsidR="00CD7451" w:rsidRPr="00D0380B">
              <w:rPr>
                <w:rFonts w:asciiTheme="minorHAnsi" w:hAnsiTheme="minorHAnsi" w:cstheme="minorHAnsi"/>
                <w:i/>
                <w:iCs/>
                <w:sz w:val="22"/>
                <w:szCs w:val="22"/>
                <w:u w:val="single"/>
                <w:lang w:eastAsia="lt-LT"/>
              </w:rPr>
              <w:t xml:space="preserve"> ir 3.</w:t>
            </w:r>
            <w:r w:rsidR="00CD7451">
              <w:rPr>
                <w:rFonts w:asciiTheme="minorHAnsi" w:hAnsiTheme="minorHAnsi" w:cstheme="minorHAnsi"/>
                <w:i/>
                <w:iCs/>
                <w:sz w:val="22"/>
                <w:szCs w:val="22"/>
                <w:u w:val="single"/>
                <w:lang w:eastAsia="lt-LT"/>
              </w:rPr>
              <w:t>5</w:t>
            </w:r>
            <w:r w:rsidR="00CD7451" w:rsidRPr="00D0380B">
              <w:rPr>
                <w:rFonts w:asciiTheme="minorHAnsi" w:hAnsiTheme="minorHAnsi" w:cstheme="minorHAnsi"/>
                <w:i/>
                <w:iCs/>
                <w:sz w:val="22"/>
                <w:szCs w:val="22"/>
                <w:u w:val="single"/>
                <w:lang w:eastAsia="lt-LT"/>
              </w:rPr>
              <w:t xml:space="preserve"> p., Specialiųjų pirkimo sąlygų priede „Reikalavimai mobilizacijos, karo ar nepaprastosios padėties atveju“). </w:t>
            </w:r>
          </w:p>
        </w:tc>
      </w:tr>
      <w:tr w:rsidR="00EF42D0" w14:paraId="2DD8E39D" w14:textId="77777777" w:rsidTr="007F11B9">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606A038F"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w:t>
      </w:r>
      <w:r w:rsidR="000B2427">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053C5283" w:rsidR="009F56AA" w:rsidRDefault="009F56AA">
      <w:pPr>
        <w:widowControl w:val="0"/>
        <w:suppressAutoHyphens/>
        <w:ind w:firstLine="471"/>
        <w:jc w:val="center"/>
        <w:textAlignment w:val="baseline"/>
      </w:pPr>
    </w:p>
    <w:sectPr w:rsidR="009F56AA" w:rsidSect="00483833">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E107E" w14:textId="77777777" w:rsidR="00EA3C0C" w:rsidRDefault="00EA3C0C">
      <w:pPr>
        <w:suppressAutoHyphens/>
        <w:textAlignment w:val="baseline"/>
      </w:pPr>
      <w:r>
        <w:separator/>
      </w:r>
    </w:p>
  </w:endnote>
  <w:endnote w:type="continuationSeparator" w:id="0">
    <w:p w14:paraId="7FFD9772" w14:textId="77777777" w:rsidR="00EA3C0C" w:rsidRDefault="00EA3C0C">
      <w:pPr>
        <w:suppressAutoHyphens/>
        <w:textAlignment w:val="baseline"/>
      </w:pPr>
      <w:r>
        <w:continuationSeparator/>
      </w:r>
    </w:p>
  </w:endnote>
  <w:endnote w:type="continuationNotice" w:id="1">
    <w:p w14:paraId="4A793E26" w14:textId="77777777" w:rsidR="00EA3C0C" w:rsidRDefault="00EA3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C9C12" w14:textId="77777777" w:rsidR="00EA3C0C" w:rsidRDefault="00EA3C0C">
      <w:pPr>
        <w:suppressAutoHyphens/>
        <w:textAlignment w:val="baseline"/>
      </w:pPr>
      <w:r>
        <w:rPr>
          <w:color w:val="000000"/>
        </w:rPr>
        <w:separator/>
      </w:r>
    </w:p>
  </w:footnote>
  <w:footnote w:type="continuationSeparator" w:id="0">
    <w:p w14:paraId="564F0902" w14:textId="77777777" w:rsidR="00EA3C0C" w:rsidRDefault="00EA3C0C">
      <w:pPr>
        <w:suppressAutoHyphens/>
        <w:textAlignment w:val="baseline"/>
      </w:pPr>
      <w:r>
        <w:continuationSeparator/>
      </w:r>
    </w:p>
  </w:footnote>
  <w:footnote w:type="continuationNotice" w:id="1">
    <w:p w14:paraId="384E9F31" w14:textId="77777777" w:rsidR="00EA3C0C" w:rsidRDefault="00EA3C0C"/>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AE3C" w14:textId="77777777" w:rsidR="00483833" w:rsidRPr="00483833" w:rsidRDefault="00483833" w:rsidP="00483833">
    <w:pPr>
      <w:pStyle w:val="Antrats"/>
      <w:jc w:val="right"/>
    </w:pPr>
    <w:bookmarkStart w:id="0" w:name="_Hlk91825396"/>
    <w:r w:rsidRPr="00483833">
      <w:t xml:space="preserve">Specialiųjų pirkimo sąlygų priedas </w:t>
    </w:r>
  </w:p>
  <w:p w14:paraId="0D021A3A" w14:textId="77777777" w:rsidR="00483833" w:rsidRPr="00483833" w:rsidRDefault="00483833" w:rsidP="00483833">
    <w:pPr>
      <w:pStyle w:val="Antrats"/>
      <w:jc w:val="right"/>
    </w:pPr>
    <w:r w:rsidRPr="00483833">
      <w:t>„VPĮ 45 str. 2</w:t>
    </w:r>
    <w:r w:rsidRPr="00483833">
      <w:rPr>
        <w:vertAlign w:val="superscript"/>
      </w:rPr>
      <w:t>1</w:t>
    </w:r>
    <w:r w:rsidRPr="00483833">
      <w:t xml:space="preserve"> d. reikalavimų atitikties deklaracija“</w:t>
    </w:r>
  </w:p>
  <w:bookmarkEnd w:id="0"/>
  <w:p w14:paraId="6119A459" w14:textId="77777777" w:rsidR="00483833" w:rsidRDefault="00483833" w:rsidP="00483833">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37CB7"/>
    <w:rsid w:val="00052F23"/>
    <w:rsid w:val="000B2427"/>
    <w:rsid w:val="00126115"/>
    <w:rsid w:val="00133809"/>
    <w:rsid w:val="001C0E71"/>
    <w:rsid w:val="001D0043"/>
    <w:rsid w:val="001F7180"/>
    <w:rsid w:val="002043EF"/>
    <w:rsid w:val="00231048"/>
    <w:rsid w:val="00266987"/>
    <w:rsid w:val="003E23F7"/>
    <w:rsid w:val="00460348"/>
    <w:rsid w:val="00463C20"/>
    <w:rsid w:val="004811B6"/>
    <w:rsid w:val="00483833"/>
    <w:rsid w:val="004B5159"/>
    <w:rsid w:val="0051349F"/>
    <w:rsid w:val="00535F66"/>
    <w:rsid w:val="00551A1E"/>
    <w:rsid w:val="00630B1A"/>
    <w:rsid w:val="006C6B8B"/>
    <w:rsid w:val="00791A31"/>
    <w:rsid w:val="007A1B2A"/>
    <w:rsid w:val="007F0DF2"/>
    <w:rsid w:val="007F11B9"/>
    <w:rsid w:val="00843D1A"/>
    <w:rsid w:val="00847596"/>
    <w:rsid w:val="0085127D"/>
    <w:rsid w:val="00862DE2"/>
    <w:rsid w:val="00891B9E"/>
    <w:rsid w:val="00892194"/>
    <w:rsid w:val="009F56AA"/>
    <w:rsid w:val="00A40CDD"/>
    <w:rsid w:val="00AD2288"/>
    <w:rsid w:val="00AF2420"/>
    <w:rsid w:val="00AF3BFB"/>
    <w:rsid w:val="00B43FA8"/>
    <w:rsid w:val="00B7188B"/>
    <w:rsid w:val="00BC6317"/>
    <w:rsid w:val="00BD458A"/>
    <w:rsid w:val="00C5303C"/>
    <w:rsid w:val="00C74E09"/>
    <w:rsid w:val="00C908DF"/>
    <w:rsid w:val="00CD7451"/>
    <w:rsid w:val="00CF58FD"/>
    <w:rsid w:val="00D21630"/>
    <w:rsid w:val="00D41E9D"/>
    <w:rsid w:val="00DB1FDB"/>
    <w:rsid w:val="00E05601"/>
    <w:rsid w:val="00E25429"/>
    <w:rsid w:val="00EA3C0C"/>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paragraph" w:styleId="Antrats">
    <w:name w:val="header"/>
    <w:basedOn w:val="prastasis"/>
    <w:link w:val="AntratsDiagrama"/>
    <w:unhideWhenUsed/>
    <w:rsid w:val="00483833"/>
    <w:pPr>
      <w:tabs>
        <w:tab w:val="center" w:pos="4513"/>
        <w:tab w:val="right" w:pos="9026"/>
      </w:tabs>
    </w:pPr>
  </w:style>
  <w:style w:type="character" w:customStyle="1" w:styleId="AntratsDiagrama">
    <w:name w:val="Antraštės Diagrama"/>
    <w:basedOn w:val="Numatytasispastraiposriftas"/>
    <w:link w:val="Antrats"/>
    <w:rsid w:val="00483833"/>
  </w:style>
  <w:style w:type="paragraph" w:styleId="Porat">
    <w:name w:val="footer"/>
    <w:basedOn w:val="prastasis"/>
    <w:link w:val="PoratDiagrama"/>
    <w:unhideWhenUsed/>
    <w:rsid w:val="00483833"/>
    <w:pPr>
      <w:tabs>
        <w:tab w:val="center" w:pos="4513"/>
        <w:tab w:val="right" w:pos="9026"/>
      </w:tabs>
    </w:pPr>
  </w:style>
  <w:style w:type="character" w:customStyle="1" w:styleId="PoratDiagrama">
    <w:name w:val="Poraštė Diagrama"/>
    <w:basedOn w:val="Numatytasispastraiposriftas"/>
    <w:link w:val="Porat"/>
    <w:rsid w:val="00483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2144</Words>
  <Characters>1223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Milda Petrylienė</cp:lastModifiedBy>
  <cp:revision>50</cp:revision>
  <cp:lastPrinted>2017-06-22T06:38:00Z</cp:lastPrinted>
  <dcterms:created xsi:type="dcterms:W3CDTF">2023-01-03T13:09:00Z</dcterms:created>
  <dcterms:modified xsi:type="dcterms:W3CDTF">2026-08-17T19:25:00Z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